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98" w:rsidRDefault="00673898" w:rsidP="008E094D">
      <w:pPr>
        <w:snapToGrid w:val="0"/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33550" cy="438150"/>
            <wp:effectExtent l="19050" t="0" r="0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98" w:rsidRPr="00AD63D4" w:rsidRDefault="00673898" w:rsidP="00673898">
      <w:pPr>
        <w:snapToGrid w:val="0"/>
        <w:spacing w:after="240"/>
        <w:jc w:val="center"/>
        <w:rPr>
          <w:rStyle w:val="a5"/>
          <w:rFonts w:ascii="黑体" w:eastAsia="黑体" w:hAnsi="黑体"/>
          <w:i w:val="0"/>
          <w:sz w:val="36"/>
          <w:szCs w:val="36"/>
        </w:rPr>
      </w:pPr>
      <w:r w:rsidRPr="00AD63D4">
        <w:rPr>
          <w:rFonts w:ascii="黑体" w:eastAsia="黑体" w:hAnsi="黑体" w:hint="eastAsia"/>
          <w:b/>
          <w:sz w:val="36"/>
          <w:szCs w:val="36"/>
        </w:rPr>
        <w:t>硕士学位论文</w:t>
      </w:r>
      <w:r w:rsidR="00F86F88">
        <w:rPr>
          <w:rFonts w:ascii="黑体" w:eastAsia="黑体" w:hAnsi="黑体" w:hint="eastAsia"/>
          <w:b/>
          <w:sz w:val="36"/>
          <w:szCs w:val="36"/>
        </w:rPr>
        <w:t>开题查新</w:t>
      </w:r>
      <w:r w:rsidR="008F23FC">
        <w:rPr>
          <w:rFonts w:ascii="黑体" w:eastAsia="黑体" w:hAnsi="黑体" w:hint="eastAsia"/>
          <w:b/>
          <w:sz w:val="36"/>
          <w:szCs w:val="36"/>
        </w:rPr>
        <w:t>意见</w:t>
      </w:r>
      <w:r w:rsidR="00F86F88">
        <w:rPr>
          <w:rFonts w:ascii="黑体" w:eastAsia="黑体" w:hAnsi="黑体"/>
          <w:b/>
          <w:sz w:val="36"/>
          <w:szCs w:val="36"/>
        </w:rPr>
        <w:t>表</w:t>
      </w:r>
      <w:r w:rsidRPr="00AD63D4">
        <w:rPr>
          <w:rFonts w:ascii="黑体" w:eastAsia="黑体" w:hAnsi="黑体" w:hint="eastAsia"/>
          <w:b/>
          <w:sz w:val="36"/>
          <w:szCs w:val="36"/>
        </w:rPr>
        <w:t xml:space="preserve"> </w:t>
      </w:r>
    </w:p>
    <w:tbl>
      <w:tblPr>
        <w:tblW w:w="9575" w:type="dxa"/>
        <w:tblInd w:w="-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2"/>
        <w:gridCol w:w="1572"/>
        <w:gridCol w:w="1668"/>
        <w:gridCol w:w="1982"/>
        <w:gridCol w:w="1258"/>
        <w:gridCol w:w="1643"/>
      </w:tblGrid>
      <w:tr w:rsidR="00673898" w:rsidRPr="00E42CE2" w:rsidTr="009224EB">
        <w:trPr>
          <w:cantSplit/>
          <w:trHeight w:val="454"/>
        </w:trPr>
        <w:tc>
          <w:tcPr>
            <w:tcW w:w="1452" w:type="dxa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学生</w:t>
            </w:r>
            <w:r w:rsidRPr="00E42CE2">
              <w:rPr>
                <w:rFonts w:ascii="楷体_GB2312" w:hint="eastAsia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  <w:r w:rsidRPr="00E42CE2">
              <w:rPr>
                <w:rFonts w:ascii="楷体_GB2312" w:hint="eastAsia"/>
                <w:sz w:val="24"/>
              </w:rPr>
              <w:t>学</w:t>
            </w:r>
            <w:r>
              <w:rPr>
                <w:rFonts w:ascii="楷体_GB2312" w:hint="eastAsia"/>
                <w:sz w:val="24"/>
              </w:rPr>
              <w:t xml:space="preserve">    </w:t>
            </w:r>
            <w:r w:rsidRPr="00E42CE2">
              <w:rPr>
                <w:rFonts w:ascii="楷体_GB2312" w:hint="eastAsia"/>
                <w:sz w:val="24"/>
              </w:rPr>
              <w:t>号</w:t>
            </w:r>
          </w:p>
        </w:tc>
        <w:tc>
          <w:tcPr>
            <w:tcW w:w="1982" w:type="dxa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rPr>
                <w:rFonts w:ascii="楷体_GB2312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  <w:r w:rsidRPr="00E42CE2">
              <w:rPr>
                <w:rFonts w:ascii="楷体_GB2312" w:hint="eastAsia"/>
                <w:sz w:val="24"/>
              </w:rPr>
              <w:t>导师姓名</w:t>
            </w:r>
          </w:p>
        </w:tc>
        <w:tc>
          <w:tcPr>
            <w:tcW w:w="1643" w:type="dxa"/>
          </w:tcPr>
          <w:p w:rsidR="00673898" w:rsidRPr="00E42CE2" w:rsidRDefault="00673898" w:rsidP="009224EB">
            <w:pPr>
              <w:snapToGrid w:val="0"/>
              <w:spacing w:before="60" w:after="60"/>
              <w:rPr>
                <w:rFonts w:ascii="宋体"/>
                <w:sz w:val="24"/>
              </w:rPr>
            </w:pPr>
          </w:p>
        </w:tc>
      </w:tr>
      <w:tr w:rsidR="00673898" w:rsidRPr="00E42CE2" w:rsidTr="009224EB">
        <w:trPr>
          <w:cantSplit/>
          <w:trHeight w:val="454"/>
        </w:trPr>
        <w:tc>
          <w:tcPr>
            <w:tcW w:w="1452" w:type="dxa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  <w:r w:rsidRPr="00E42CE2">
              <w:rPr>
                <w:rFonts w:ascii="楷体_GB2312" w:hint="eastAsia"/>
                <w:sz w:val="24"/>
              </w:rPr>
              <w:t>所在学院</w:t>
            </w:r>
          </w:p>
        </w:tc>
        <w:tc>
          <w:tcPr>
            <w:tcW w:w="3240" w:type="dxa"/>
            <w:gridSpan w:val="2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261D5C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  <w:r w:rsidRPr="00E42CE2">
              <w:rPr>
                <w:rFonts w:ascii="楷体_GB2312" w:hint="eastAsia"/>
                <w:sz w:val="24"/>
              </w:rPr>
              <w:t>学科</w:t>
            </w:r>
          </w:p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  <w:r w:rsidRPr="00E42CE2">
              <w:rPr>
                <w:rFonts w:ascii="楷体_GB2312" w:hint="eastAsia"/>
                <w:sz w:val="24"/>
              </w:rPr>
              <w:t>（专业</w:t>
            </w:r>
            <w:r>
              <w:rPr>
                <w:rFonts w:ascii="楷体_GB2312" w:hint="eastAsia"/>
                <w:sz w:val="24"/>
              </w:rPr>
              <w:t>学位</w:t>
            </w:r>
            <w:r w:rsidRPr="00E42CE2">
              <w:rPr>
                <w:rFonts w:ascii="楷体_GB2312" w:hint="eastAsia"/>
                <w:sz w:val="24"/>
              </w:rPr>
              <w:t>）</w:t>
            </w:r>
          </w:p>
        </w:tc>
        <w:tc>
          <w:tcPr>
            <w:tcW w:w="2901" w:type="dxa"/>
            <w:gridSpan w:val="2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</w:p>
        </w:tc>
      </w:tr>
      <w:tr w:rsidR="00673898" w:rsidRPr="00E42CE2" w:rsidTr="009224EB">
        <w:trPr>
          <w:cantSplit/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673898" w:rsidRPr="00E42CE2" w:rsidRDefault="008021E3" w:rsidP="00673898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论文</w:t>
            </w:r>
            <w:bookmarkStart w:id="0" w:name="_GoBack"/>
            <w:bookmarkEnd w:id="0"/>
            <w:r w:rsidR="00C65F1F">
              <w:rPr>
                <w:rFonts w:ascii="楷体_GB2312" w:hint="eastAsia"/>
                <w:sz w:val="24"/>
              </w:rPr>
              <w:t>题目</w:t>
            </w:r>
          </w:p>
        </w:tc>
        <w:tc>
          <w:tcPr>
            <w:tcW w:w="8123" w:type="dxa"/>
            <w:gridSpan w:val="5"/>
            <w:vAlign w:val="center"/>
          </w:tcPr>
          <w:p w:rsidR="00673898" w:rsidRPr="00E42CE2" w:rsidRDefault="00673898" w:rsidP="009224EB">
            <w:pPr>
              <w:snapToGrid w:val="0"/>
              <w:spacing w:before="60" w:after="60"/>
              <w:jc w:val="center"/>
              <w:rPr>
                <w:rFonts w:ascii="楷体_GB2312"/>
                <w:sz w:val="24"/>
              </w:rPr>
            </w:pPr>
          </w:p>
        </w:tc>
      </w:tr>
      <w:tr w:rsidR="00673898" w:rsidRPr="00E42CE2" w:rsidTr="00790767">
        <w:trPr>
          <w:cantSplit/>
          <w:trHeight w:val="900"/>
        </w:trPr>
        <w:tc>
          <w:tcPr>
            <w:tcW w:w="9575" w:type="dxa"/>
            <w:gridSpan w:val="6"/>
            <w:shd w:val="clear" w:color="auto" w:fill="auto"/>
            <w:vAlign w:val="center"/>
          </w:tcPr>
          <w:p w:rsidR="00673898" w:rsidRPr="00C65F1F" w:rsidRDefault="00C65F1F" w:rsidP="00C65F1F">
            <w:pPr>
              <w:snapToGrid w:val="0"/>
              <w:spacing w:before="120" w:after="60"/>
              <w:rPr>
                <w:rFonts w:ascii="黑体" w:eastAsia="黑体" w:hAnsi="黑体"/>
                <w:sz w:val="28"/>
                <w:szCs w:val="28"/>
              </w:rPr>
            </w:pPr>
            <w:r w:rsidRPr="00C65F1F">
              <w:rPr>
                <w:rFonts w:ascii="黑体" w:eastAsia="黑体" w:hAnsi="黑体" w:hint="eastAsia"/>
                <w:sz w:val="28"/>
                <w:szCs w:val="28"/>
              </w:rPr>
              <w:t>学位论文</w:t>
            </w:r>
            <w:r w:rsidR="00F1754E">
              <w:rPr>
                <w:rFonts w:ascii="黑体" w:eastAsia="黑体" w:hAnsi="黑体" w:hint="eastAsia"/>
                <w:sz w:val="28"/>
                <w:szCs w:val="28"/>
              </w:rPr>
              <w:t>开题报告</w:t>
            </w:r>
            <w:r w:rsidRPr="00C65F1F">
              <w:rPr>
                <w:rFonts w:ascii="黑体" w:eastAsia="黑体" w:hAnsi="黑体"/>
                <w:sz w:val="28"/>
                <w:szCs w:val="28"/>
              </w:rPr>
              <w:t>研究</w:t>
            </w:r>
            <w:r w:rsidR="00673898" w:rsidRPr="00C65F1F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  <w:r w:rsidRPr="00C65F1F">
              <w:rPr>
                <w:rFonts w:ascii="黑体" w:eastAsia="黑体" w:hAnsi="黑体" w:hint="eastAsia"/>
                <w:sz w:val="28"/>
                <w:szCs w:val="28"/>
              </w:rPr>
              <w:t>的查新点</w:t>
            </w:r>
            <w:r w:rsidRPr="00C65F1F">
              <w:rPr>
                <w:rFonts w:ascii="黑体" w:eastAsia="黑体" w:hAnsi="黑体"/>
                <w:sz w:val="28"/>
                <w:szCs w:val="28"/>
              </w:rPr>
              <w:t>和</w:t>
            </w:r>
            <w:r w:rsidRPr="00C65F1F">
              <w:rPr>
                <w:rFonts w:ascii="黑体" w:eastAsia="黑体" w:hAnsi="黑体" w:hint="eastAsia"/>
                <w:sz w:val="28"/>
                <w:szCs w:val="28"/>
              </w:rPr>
              <w:t>关键词</w:t>
            </w:r>
            <w:r w:rsidRPr="00C65F1F">
              <w:rPr>
                <w:rFonts w:ascii="黑体" w:eastAsia="黑体" w:hAnsi="黑体"/>
                <w:sz w:val="28"/>
                <w:szCs w:val="28"/>
              </w:rPr>
              <w:t>：</w:t>
            </w:r>
          </w:p>
          <w:p w:rsidR="00C65F1F" w:rsidRPr="008B5C26" w:rsidRDefault="00C65F1F" w:rsidP="00C65F1F">
            <w:pPr>
              <w:snapToGrid w:val="0"/>
              <w:spacing w:before="60" w:after="60"/>
            </w:pPr>
            <w:r>
              <w:rPr>
                <w:rFonts w:ascii="楷体_GB2312" w:hint="eastAsia"/>
                <w:sz w:val="24"/>
              </w:rPr>
              <w:t>查新点（最多三个）</w:t>
            </w:r>
            <w:r>
              <w:rPr>
                <w:rFonts w:ascii="宋体" w:hint="eastAsia"/>
                <w:sz w:val="24"/>
              </w:rPr>
              <w:t>：</w:t>
            </w:r>
          </w:p>
          <w:p w:rsidR="00C65F1F" w:rsidRDefault="00C65F1F" w:rsidP="00C65F1F">
            <w:pPr>
              <w:snapToGrid w:val="0"/>
              <w:spacing w:before="60" w:after="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Pr="00E300D4">
              <w:rPr>
                <w:rFonts w:asciiTheme="minorEastAsia" w:eastAsiaTheme="minorEastAsia" w:hAnsiTheme="minorEastAsia" w:cs="AdobeSongStd-Light" w:hint="eastAsia"/>
                <w:kern w:val="0"/>
                <w:sz w:val="24"/>
              </w:rPr>
              <w:t>×××</w:t>
            </w:r>
          </w:p>
          <w:p w:rsidR="00C65F1F" w:rsidRDefault="00C65F1F" w:rsidP="00C65F1F">
            <w:pPr>
              <w:snapToGrid w:val="0"/>
              <w:spacing w:before="60" w:after="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</w:t>
            </w:r>
            <w:r w:rsidRPr="00E300D4">
              <w:rPr>
                <w:rFonts w:asciiTheme="minorEastAsia" w:eastAsiaTheme="minorEastAsia" w:hAnsiTheme="minorEastAsia" w:cs="AdobeSongStd-Light" w:hint="eastAsia"/>
                <w:kern w:val="0"/>
                <w:sz w:val="24"/>
              </w:rPr>
              <w:t>×××</w:t>
            </w:r>
          </w:p>
          <w:p w:rsidR="00C65F1F" w:rsidRDefault="00C65F1F" w:rsidP="00C65F1F">
            <w:pPr>
              <w:snapToGrid w:val="0"/>
              <w:spacing w:before="60" w:after="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 w:rsidRPr="00E300D4">
              <w:rPr>
                <w:rFonts w:asciiTheme="minorEastAsia" w:eastAsiaTheme="minorEastAsia" w:hAnsiTheme="minorEastAsia" w:cs="AdobeSongStd-Light" w:hint="eastAsia"/>
                <w:kern w:val="0"/>
                <w:sz w:val="24"/>
              </w:rPr>
              <w:t>×××</w:t>
            </w:r>
          </w:p>
          <w:p w:rsidR="00C65F1F" w:rsidRDefault="00C65F1F" w:rsidP="00C65F1F">
            <w:pPr>
              <w:snapToGrid w:val="0"/>
              <w:spacing w:before="60" w:after="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查新关键词</w:t>
            </w:r>
            <w:r>
              <w:rPr>
                <w:rFonts w:ascii="楷体_GB2312" w:hint="eastAsia"/>
                <w:sz w:val="24"/>
              </w:rPr>
              <w:t>（最多三个）</w:t>
            </w:r>
            <w:r>
              <w:rPr>
                <w:rFonts w:ascii="宋体" w:hint="eastAsia"/>
                <w:sz w:val="24"/>
              </w:rPr>
              <w:t>：</w:t>
            </w:r>
          </w:p>
          <w:p w:rsidR="00C65F1F" w:rsidRDefault="00C65F1F" w:rsidP="00C65F1F">
            <w:pPr>
              <w:snapToGrid w:val="0"/>
              <w:spacing w:before="60" w:after="60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Pr="00E300D4">
              <w:rPr>
                <w:rFonts w:asciiTheme="minorEastAsia" w:eastAsiaTheme="minorEastAsia" w:hAnsiTheme="minorEastAsia" w:cs="AdobeSongStd-Light" w:hint="eastAsia"/>
                <w:kern w:val="0"/>
                <w:sz w:val="24"/>
              </w:rPr>
              <w:t>×××</w:t>
            </w:r>
          </w:p>
          <w:p w:rsidR="00C65F1F" w:rsidRDefault="00C65F1F" w:rsidP="00C65F1F">
            <w:pPr>
              <w:snapToGrid w:val="0"/>
              <w:spacing w:before="60" w:after="60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cs="AdobeSongStd-Light" w:hint="eastAsia"/>
                <w:kern w:val="0"/>
                <w:sz w:val="24"/>
              </w:rPr>
              <w:t>2、</w:t>
            </w:r>
            <w:r w:rsidRPr="00E300D4">
              <w:rPr>
                <w:rFonts w:asciiTheme="minorEastAsia" w:eastAsiaTheme="minorEastAsia" w:hAnsiTheme="minorEastAsia" w:cs="AdobeSongStd-Light" w:hint="eastAsia"/>
                <w:kern w:val="0"/>
                <w:sz w:val="24"/>
              </w:rPr>
              <w:t>×××</w:t>
            </w:r>
          </w:p>
          <w:p w:rsidR="00E300D4" w:rsidRPr="00E42CE2" w:rsidRDefault="00C65F1F" w:rsidP="00C65F1F">
            <w:pPr>
              <w:snapToGrid w:val="0"/>
              <w:spacing w:before="120" w:after="60"/>
              <w:jc w:val="left"/>
              <w:rPr>
                <w:rFonts w:ascii="楷体_GB2312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 w:rsidRPr="00E300D4">
              <w:rPr>
                <w:rFonts w:asciiTheme="minorEastAsia" w:eastAsiaTheme="minorEastAsia" w:hAnsiTheme="minorEastAsia" w:cs="AdobeSongStd-Light" w:hint="eastAsia"/>
                <w:kern w:val="0"/>
                <w:sz w:val="24"/>
              </w:rPr>
              <w:t>×××</w:t>
            </w:r>
          </w:p>
        </w:tc>
      </w:tr>
      <w:tr w:rsidR="00673898" w:rsidRPr="00E42CE2" w:rsidTr="009224EB">
        <w:trPr>
          <w:cantSplit/>
          <w:trHeight w:val="2050"/>
        </w:trPr>
        <w:tc>
          <w:tcPr>
            <w:tcW w:w="9575" w:type="dxa"/>
            <w:gridSpan w:val="6"/>
          </w:tcPr>
          <w:p w:rsidR="008E094D" w:rsidRDefault="00E300D4" w:rsidP="008E094D">
            <w:pPr>
              <w:snapToGrid w:val="0"/>
              <w:spacing w:before="120" w:after="6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 w:rsidRPr="00C65F1F">
              <w:rPr>
                <w:rFonts w:ascii="黑体" w:eastAsia="黑体" w:hAnsi="黑体" w:hint="eastAsia"/>
                <w:sz w:val="28"/>
                <w:szCs w:val="28"/>
              </w:rPr>
              <w:t>查新</w:t>
            </w:r>
            <w:r w:rsidR="00673898" w:rsidRPr="00C65F1F">
              <w:rPr>
                <w:rFonts w:ascii="黑体" w:eastAsia="黑体" w:hAnsi="黑体" w:hint="eastAsia"/>
                <w:sz w:val="28"/>
                <w:szCs w:val="28"/>
              </w:rPr>
              <w:t>选用数据库：</w:t>
            </w:r>
          </w:p>
          <w:p w:rsidR="00673898" w:rsidRDefault="00673898" w:rsidP="008E094D">
            <w:pPr>
              <w:snapToGrid w:val="0"/>
              <w:spacing w:before="120" w:after="60"/>
              <w:jc w:val="left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1</w:t>
            </w:r>
            <w:r>
              <w:rPr>
                <w:rFonts w:ascii="楷体_GB2312" w:hint="eastAsia"/>
                <w:sz w:val="24"/>
              </w:rPr>
              <w:t>、</w:t>
            </w:r>
            <w:r w:rsidR="00500813">
              <w:rPr>
                <w:rFonts w:ascii="楷体_GB2312" w:hint="eastAsia"/>
                <w:sz w:val="24"/>
              </w:rPr>
              <w:t>中文</w:t>
            </w:r>
            <w:r>
              <w:rPr>
                <w:rFonts w:ascii="楷体_GB2312" w:hint="eastAsia"/>
                <w:sz w:val="24"/>
              </w:rPr>
              <w:t>数据库（</w:t>
            </w:r>
            <w:r w:rsidR="00C65F1F">
              <w:rPr>
                <w:rFonts w:ascii="楷体_GB2312" w:hint="eastAsia"/>
                <w:sz w:val="24"/>
              </w:rPr>
              <w:t>由学位点</w:t>
            </w:r>
            <w:r w:rsidR="00C65F1F">
              <w:rPr>
                <w:rFonts w:ascii="楷体_GB2312"/>
                <w:sz w:val="24"/>
              </w:rPr>
              <w:t>根据实际情况自行确定</w:t>
            </w:r>
            <w:r>
              <w:rPr>
                <w:rFonts w:ascii="楷体_GB2312" w:hint="eastAsia"/>
                <w:sz w:val="24"/>
              </w:rPr>
              <w:t>）：</w:t>
            </w:r>
          </w:p>
          <w:p w:rsidR="00673898" w:rsidRPr="00673898" w:rsidRDefault="00673898" w:rsidP="00673898">
            <w:pPr>
              <w:snapToGrid w:val="0"/>
              <w:spacing w:before="120" w:after="60"/>
              <w:jc w:val="left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例：</w:t>
            </w:r>
            <w:r w:rsidRPr="00673898">
              <w:rPr>
                <w:rFonts w:ascii="楷体_GB2312" w:hint="eastAsia"/>
                <w:sz w:val="24"/>
              </w:rPr>
              <w:t>中国学术期刊网络出版总</w:t>
            </w:r>
            <w:r>
              <w:rPr>
                <w:rFonts w:ascii="楷体_GB2312" w:hint="eastAsia"/>
                <w:sz w:val="24"/>
              </w:rPr>
              <w:t>库</w:t>
            </w:r>
          </w:p>
          <w:p w:rsidR="00673898" w:rsidRPr="00673898" w:rsidRDefault="00500813" w:rsidP="00500813">
            <w:pPr>
              <w:snapToGrid w:val="0"/>
              <w:spacing w:before="120" w:after="60"/>
              <w:ind w:firstLineChars="200" w:firstLine="480"/>
              <w:jc w:val="left"/>
              <w:rPr>
                <w:rFonts w:ascii="楷体_GB2312"/>
                <w:sz w:val="24"/>
              </w:rPr>
            </w:pPr>
            <w:r w:rsidRPr="00500813">
              <w:rPr>
                <w:rFonts w:ascii="楷体_GB2312"/>
                <w:sz w:val="24"/>
              </w:rPr>
              <w:t>CNKI</w:t>
            </w:r>
            <w:r w:rsidRPr="00500813">
              <w:rPr>
                <w:rFonts w:ascii="楷体_GB2312"/>
                <w:sz w:val="24"/>
              </w:rPr>
              <w:t>中国优秀硕士学位论文全文数据库</w:t>
            </w:r>
          </w:p>
          <w:p w:rsidR="00673898" w:rsidRDefault="00500813" w:rsidP="00500813">
            <w:pPr>
              <w:snapToGrid w:val="0"/>
              <w:spacing w:before="60" w:after="60"/>
              <w:ind w:firstLineChars="200" w:firstLine="480"/>
              <w:rPr>
                <w:rFonts w:ascii="楷体_GB2312"/>
                <w:sz w:val="24"/>
              </w:rPr>
            </w:pPr>
            <w:r w:rsidRPr="00500813">
              <w:rPr>
                <w:rFonts w:ascii="楷体_GB2312"/>
                <w:sz w:val="24"/>
              </w:rPr>
              <w:t>万方学位论文全文数据库</w:t>
            </w:r>
          </w:p>
          <w:p w:rsidR="00500813" w:rsidRPr="00500813" w:rsidRDefault="00500813" w:rsidP="00500813">
            <w:pPr>
              <w:snapToGrid w:val="0"/>
              <w:spacing w:before="60" w:after="60"/>
              <w:ind w:firstLineChars="200" w:firstLine="480"/>
              <w:rPr>
                <w:rFonts w:ascii="楷体_GB2312"/>
                <w:sz w:val="24"/>
              </w:rPr>
            </w:pPr>
            <w:r w:rsidRPr="00500813">
              <w:rPr>
                <w:rFonts w:ascii="楷体_GB2312"/>
                <w:sz w:val="24"/>
              </w:rPr>
              <w:t>CNKI</w:t>
            </w:r>
            <w:r w:rsidRPr="00500813">
              <w:rPr>
                <w:rFonts w:ascii="楷体_GB2312"/>
                <w:sz w:val="24"/>
              </w:rPr>
              <w:t>中国</w:t>
            </w:r>
            <w:proofErr w:type="gramStart"/>
            <w:r w:rsidRPr="00500813">
              <w:rPr>
                <w:rFonts w:ascii="楷体_GB2312"/>
                <w:sz w:val="24"/>
              </w:rPr>
              <w:t>重要会</w:t>
            </w:r>
            <w:proofErr w:type="gramEnd"/>
            <w:r w:rsidRPr="00500813">
              <w:rPr>
                <w:rFonts w:ascii="楷体_GB2312"/>
                <w:sz w:val="24"/>
              </w:rPr>
              <w:t>议论文全文库</w:t>
            </w:r>
          </w:p>
          <w:p w:rsidR="00C65F1F" w:rsidRPr="00500813" w:rsidRDefault="00500813" w:rsidP="008E094D">
            <w:pPr>
              <w:snapToGrid w:val="0"/>
              <w:spacing w:before="60" w:after="60"/>
              <w:ind w:firstLineChars="200" w:firstLine="480"/>
              <w:rPr>
                <w:rFonts w:ascii="楷体_GB2312"/>
                <w:sz w:val="24"/>
              </w:rPr>
            </w:pPr>
            <w:r w:rsidRPr="00500813">
              <w:rPr>
                <w:rFonts w:ascii="楷体_GB2312"/>
                <w:sz w:val="24"/>
              </w:rPr>
              <w:t>万方科技成果数据库</w:t>
            </w:r>
            <w:r w:rsidR="00C65F1F">
              <w:rPr>
                <w:rFonts w:ascii="楷体_GB2312" w:hint="eastAsia"/>
                <w:sz w:val="24"/>
              </w:rPr>
              <w:t xml:space="preserve">    </w:t>
            </w:r>
          </w:p>
          <w:p w:rsidR="00673898" w:rsidRDefault="00673898" w:rsidP="00C65F1F">
            <w:pPr>
              <w:snapToGrid w:val="0"/>
              <w:spacing w:before="240" w:after="60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2</w:t>
            </w:r>
            <w:r w:rsidR="00500813">
              <w:rPr>
                <w:rFonts w:ascii="楷体_GB2312" w:hint="eastAsia"/>
                <w:sz w:val="24"/>
              </w:rPr>
              <w:t>、外文</w:t>
            </w:r>
            <w:r>
              <w:rPr>
                <w:rFonts w:ascii="楷体_GB2312" w:hint="eastAsia"/>
                <w:sz w:val="24"/>
              </w:rPr>
              <w:t>数据库（</w:t>
            </w:r>
            <w:r w:rsidR="00C65F1F">
              <w:rPr>
                <w:rFonts w:ascii="楷体_GB2312" w:hint="eastAsia"/>
                <w:sz w:val="24"/>
              </w:rPr>
              <w:t>由学位点</w:t>
            </w:r>
            <w:r w:rsidR="00C65F1F">
              <w:rPr>
                <w:rFonts w:ascii="楷体_GB2312"/>
                <w:sz w:val="24"/>
              </w:rPr>
              <w:t>根据实际情况自行确定</w:t>
            </w:r>
            <w:r>
              <w:rPr>
                <w:rFonts w:ascii="楷体_GB2312" w:hint="eastAsia"/>
                <w:sz w:val="24"/>
              </w:rPr>
              <w:t>）：</w:t>
            </w:r>
            <w:r w:rsidRPr="00E42CE2">
              <w:rPr>
                <w:rFonts w:ascii="楷体_GB2312"/>
                <w:sz w:val="24"/>
              </w:rPr>
              <w:t xml:space="preserve"> </w:t>
            </w:r>
          </w:p>
          <w:p w:rsidR="00673898" w:rsidRDefault="00500813" w:rsidP="00673898">
            <w:pPr>
              <w:snapToGrid w:val="0"/>
              <w:spacing w:before="60" w:after="60"/>
              <w:rPr>
                <w:rFonts w:ascii="楷体_GB2312"/>
                <w:sz w:val="24"/>
              </w:rPr>
            </w:pPr>
            <w:r>
              <w:rPr>
                <w:rFonts w:ascii="楷体_GB2312"/>
                <w:sz w:val="24"/>
              </w:rPr>
              <w:t>例</w:t>
            </w:r>
            <w:r>
              <w:rPr>
                <w:rFonts w:ascii="楷体_GB2312" w:hint="eastAsia"/>
                <w:sz w:val="24"/>
              </w:rPr>
              <w:t>：</w:t>
            </w:r>
            <w:r w:rsidR="00FC730D" w:rsidRPr="00FC730D">
              <w:rPr>
                <w:rFonts w:ascii="楷体_GB2312"/>
                <w:sz w:val="24"/>
              </w:rPr>
              <w:t>Science Citation Index Expanded(SCIE)</w:t>
            </w:r>
          </w:p>
          <w:p w:rsidR="00FC730D" w:rsidRDefault="00FC730D" w:rsidP="00500813">
            <w:pPr>
              <w:snapToGrid w:val="0"/>
              <w:spacing w:before="60" w:after="60"/>
              <w:ind w:firstLineChars="200" w:firstLine="480"/>
              <w:rPr>
                <w:rFonts w:ascii="楷体_GB2312"/>
                <w:sz w:val="24"/>
              </w:rPr>
            </w:pPr>
            <w:r w:rsidRPr="00FC730D">
              <w:rPr>
                <w:rFonts w:ascii="楷体_GB2312" w:hint="eastAsia"/>
                <w:sz w:val="24"/>
              </w:rPr>
              <w:t xml:space="preserve">Elsevier </w:t>
            </w:r>
            <w:proofErr w:type="spellStart"/>
            <w:r w:rsidRPr="00FC730D">
              <w:rPr>
                <w:rFonts w:ascii="楷体_GB2312" w:hint="eastAsia"/>
                <w:sz w:val="24"/>
              </w:rPr>
              <w:t>Science</w:t>
            </w:r>
            <w:r>
              <w:rPr>
                <w:rFonts w:ascii="楷体_GB2312"/>
                <w:sz w:val="24"/>
              </w:rPr>
              <w:t>D</w:t>
            </w:r>
            <w:r w:rsidRPr="00FC730D">
              <w:rPr>
                <w:rFonts w:ascii="楷体_GB2312" w:hint="eastAsia"/>
                <w:sz w:val="24"/>
              </w:rPr>
              <w:t>irect</w:t>
            </w:r>
            <w:proofErr w:type="spellEnd"/>
            <w:r w:rsidRPr="00FC730D">
              <w:rPr>
                <w:rFonts w:ascii="楷体_GB2312" w:hint="eastAsia"/>
                <w:sz w:val="24"/>
              </w:rPr>
              <w:t>全文库</w:t>
            </w:r>
          </w:p>
          <w:p w:rsidR="00673898" w:rsidRDefault="00500813" w:rsidP="00500813">
            <w:pPr>
              <w:snapToGrid w:val="0"/>
              <w:spacing w:before="60" w:after="60"/>
              <w:ind w:firstLineChars="200" w:firstLine="480"/>
              <w:rPr>
                <w:rFonts w:ascii="楷体_GB2312"/>
                <w:sz w:val="24"/>
              </w:rPr>
            </w:pPr>
            <w:proofErr w:type="spellStart"/>
            <w:r w:rsidRPr="00500813">
              <w:rPr>
                <w:rFonts w:ascii="楷体_GB2312"/>
                <w:sz w:val="24"/>
              </w:rPr>
              <w:t>ProQuest</w:t>
            </w:r>
            <w:proofErr w:type="spellEnd"/>
            <w:r w:rsidRPr="00500813">
              <w:rPr>
                <w:rFonts w:ascii="楷体_GB2312"/>
                <w:sz w:val="24"/>
              </w:rPr>
              <w:t>博硕士论文全文数据库</w:t>
            </w:r>
          </w:p>
          <w:p w:rsidR="00673898" w:rsidRPr="00500813" w:rsidRDefault="00FC730D" w:rsidP="00500813">
            <w:pPr>
              <w:snapToGrid w:val="0"/>
              <w:spacing w:before="60" w:after="60"/>
              <w:ind w:firstLineChars="200" w:firstLine="480"/>
              <w:rPr>
                <w:rFonts w:ascii="楷体_GB2312"/>
                <w:sz w:val="24"/>
              </w:rPr>
            </w:pPr>
            <w:r w:rsidRPr="00FC730D">
              <w:rPr>
                <w:rFonts w:ascii="楷体_GB2312" w:hint="eastAsia"/>
                <w:sz w:val="24"/>
              </w:rPr>
              <w:t>Engineering Village</w:t>
            </w:r>
            <w:r w:rsidRPr="00FC730D">
              <w:rPr>
                <w:rFonts w:ascii="楷体_GB2312" w:hint="eastAsia"/>
                <w:sz w:val="24"/>
              </w:rPr>
              <w:t>（</w:t>
            </w:r>
            <w:r w:rsidRPr="00FC730D">
              <w:rPr>
                <w:rFonts w:ascii="楷体_GB2312" w:hint="eastAsia"/>
                <w:sz w:val="24"/>
              </w:rPr>
              <w:t>EI</w:t>
            </w:r>
            <w:r w:rsidRPr="00FC730D">
              <w:rPr>
                <w:rFonts w:ascii="楷体_GB2312" w:hint="eastAsia"/>
                <w:sz w:val="24"/>
              </w:rPr>
              <w:t>）</w:t>
            </w:r>
          </w:p>
          <w:p w:rsidR="00673898" w:rsidRPr="00500813" w:rsidRDefault="00FC730D" w:rsidP="00500813">
            <w:pPr>
              <w:snapToGrid w:val="0"/>
              <w:spacing w:before="60" w:after="60"/>
              <w:ind w:firstLineChars="200" w:firstLine="480"/>
              <w:rPr>
                <w:rFonts w:ascii="楷体_GB2312"/>
                <w:sz w:val="24"/>
              </w:rPr>
            </w:pPr>
            <w:r>
              <w:rPr>
                <w:rFonts w:ascii="楷体_GB2312"/>
                <w:sz w:val="24"/>
              </w:rPr>
              <w:t>Web of S</w:t>
            </w:r>
            <w:r w:rsidR="00500813" w:rsidRPr="00500813">
              <w:rPr>
                <w:rFonts w:ascii="楷体_GB2312"/>
                <w:sz w:val="24"/>
              </w:rPr>
              <w:t>cience-SSCI</w:t>
            </w:r>
            <w:r w:rsidR="00500813" w:rsidRPr="00500813">
              <w:rPr>
                <w:rFonts w:ascii="楷体_GB2312"/>
                <w:sz w:val="24"/>
              </w:rPr>
              <w:t>社会科学引文索引数据库</w:t>
            </w:r>
          </w:p>
          <w:p w:rsidR="00C65F1F" w:rsidRPr="00E42CE2" w:rsidRDefault="00500813" w:rsidP="008E094D">
            <w:pPr>
              <w:tabs>
                <w:tab w:val="left" w:pos="8218"/>
              </w:tabs>
              <w:snapToGrid w:val="0"/>
              <w:spacing w:before="60" w:after="60"/>
              <w:ind w:firstLineChars="200" w:firstLine="480"/>
              <w:rPr>
                <w:rFonts w:ascii="楷体_GB2312"/>
                <w:sz w:val="24"/>
              </w:rPr>
            </w:pPr>
            <w:r w:rsidRPr="00500813">
              <w:rPr>
                <w:rFonts w:ascii="楷体_GB2312"/>
                <w:sz w:val="24"/>
              </w:rPr>
              <w:t>ISTP/ISSHP</w:t>
            </w:r>
            <w:r w:rsidRPr="00500813">
              <w:rPr>
                <w:rFonts w:ascii="楷体_GB2312"/>
                <w:sz w:val="24"/>
              </w:rPr>
              <w:t>会议录索引数据库</w:t>
            </w:r>
          </w:p>
        </w:tc>
      </w:tr>
      <w:tr w:rsidR="00C65F1F" w:rsidRPr="00E42CE2" w:rsidTr="00AF368F">
        <w:trPr>
          <w:cantSplit/>
          <w:trHeight w:val="10563"/>
        </w:trPr>
        <w:tc>
          <w:tcPr>
            <w:tcW w:w="9575" w:type="dxa"/>
            <w:gridSpan w:val="6"/>
          </w:tcPr>
          <w:p w:rsidR="00C65F1F" w:rsidRPr="00C65F1F" w:rsidRDefault="00C65F1F" w:rsidP="00C65F1F">
            <w:pPr>
              <w:snapToGrid w:val="0"/>
              <w:spacing w:before="240" w:after="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C65F1F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查新</w:t>
            </w:r>
            <w:r w:rsidRPr="00C65F1F">
              <w:rPr>
                <w:rFonts w:ascii="黑体" w:eastAsia="黑体" w:hAnsi="黑体"/>
                <w:sz w:val="28"/>
                <w:szCs w:val="28"/>
              </w:rPr>
              <w:t>结论</w:t>
            </w:r>
            <w:r w:rsidRPr="00C65F1F">
              <w:rPr>
                <w:rFonts w:ascii="黑体" w:eastAsia="黑体" w:hAnsi="黑体" w:hint="eastAsia"/>
                <w:sz w:val="28"/>
                <w:szCs w:val="28"/>
              </w:rPr>
              <w:t xml:space="preserve">：                                                                                                </w:t>
            </w:r>
          </w:p>
          <w:p w:rsidR="00C65F1F" w:rsidRPr="00263A68" w:rsidRDefault="00C65F1F" w:rsidP="00263A68">
            <w:pPr>
              <w:snapToGrid w:val="0"/>
              <w:spacing w:before="120" w:after="60"/>
              <w:ind w:firstLineChars="200" w:firstLine="480"/>
              <w:jc w:val="left"/>
              <w:rPr>
                <w:rFonts w:ascii="楷体_GB2312"/>
                <w:sz w:val="24"/>
              </w:rPr>
            </w:pPr>
            <w:r w:rsidRPr="00263A68">
              <w:rPr>
                <w:rFonts w:ascii="楷体_GB2312" w:hint="eastAsia"/>
                <w:sz w:val="24"/>
              </w:rPr>
              <w:t>根据该</w:t>
            </w:r>
            <w:r w:rsidR="00F1754E">
              <w:rPr>
                <w:rFonts w:ascii="楷体_GB2312" w:hint="eastAsia"/>
                <w:sz w:val="24"/>
              </w:rPr>
              <w:t>生</w:t>
            </w:r>
            <w:r w:rsidR="00F1754E">
              <w:rPr>
                <w:rFonts w:ascii="楷体_GB2312"/>
                <w:sz w:val="24"/>
              </w:rPr>
              <w:t>开题报告</w:t>
            </w:r>
            <w:r w:rsidRPr="00263A68">
              <w:rPr>
                <w:rFonts w:ascii="楷体_GB2312" w:hint="eastAsia"/>
                <w:sz w:val="24"/>
              </w:rPr>
              <w:t>查新点和关键词在上述中外文数据库范围内检索，对检出的密切相关文献进行阅读、分析、对比，结论如下：</w:t>
            </w:r>
          </w:p>
          <w:p w:rsidR="00C65F1F" w:rsidRPr="00263A68" w:rsidRDefault="00C65F1F" w:rsidP="00263A68">
            <w:pPr>
              <w:snapToGrid w:val="0"/>
              <w:spacing w:before="120" w:after="60"/>
              <w:jc w:val="left"/>
              <w:rPr>
                <w:rFonts w:ascii="楷体_GB2312"/>
                <w:sz w:val="24"/>
              </w:rPr>
            </w:pPr>
            <w:r w:rsidRPr="00263A68">
              <w:rPr>
                <w:rFonts w:ascii="楷体_GB2312"/>
                <w:sz w:val="24"/>
              </w:rPr>
              <w:t>A</w:t>
            </w:r>
            <w:r w:rsidRPr="00263A68">
              <w:rPr>
                <w:rFonts w:ascii="楷体_GB2312" w:hint="eastAsia"/>
                <w:sz w:val="24"/>
              </w:rPr>
              <w:t>．中文（示例）</w:t>
            </w:r>
          </w:p>
          <w:p w:rsidR="00C65F1F" w:rsidRPr="00263A68" w:rsidRDefault="00C65F1F" w:rsidP="00263A68">
            <w:pPr>
              <w:snapToGrid w:val="0"/>
              <w:spacing w:before="120" w:after="60"/>
              <w:ind w:firstLineChars="200" w:firstLine="480"/>
              <w:jc w:val="left"/>
              <w:rPr>
                <w:rFonts w:ascii="楷体_GB2312"/>
                <w:sz w:val="24"/>
              </w:rPr>
            </w:pPr>
            <w:r w:rsidRPr="00263A68">
              <w:rPr>
                <w:rFonts w:ascii="楷体_GB2312" w:hint="eastAsia"/>
                <w:sz w:val="24"/>
              </w:rPr>
              <w:t>中文文献有涉及×××，</w:t>
            </w:r>
            <w:r w:rsidRPr="00263A68">
              <w:rPr>
                <w:rFonts w:ascii="楷体_GB2312"/>
                <w:sz w:val="24"/>
              </w:rPr>
              <w:t xml:space="preserve"> </w:t>
            </w:r>
            <w:r w:rsidRPr="00263A68">
              <w:rPr>
                <w:rFonts w:ascii="楷体_GB2312" w:hint="eastAsia"/>
                <w:sz w:val="24"/>
              </w:rPr>
              <w:t>×××文献报道，其×××内容与查新点（</w:t>
            </w:r>
            <w:r w:rsidRPr="00263A68">
              <w:rPr>
                <w:rFonts w:ascii="楷体_GB2312"/>
                <w:sz w:val="24"/>
              </w:rPr>
              <w:t>1</w:t>
            </w:r>
            <w:r w:rsidRPr="00263A68">
              <w:rPr>
                <w:rFonts w:ascii="楷体_GB2312" w:hint="eastAsia"/>
                <w:sz w:val="24"/>
              </w:rPr>
              <w:t>）不同；中文文献有×××的报道，与查新点（</w:t>
            </w:r>
            <w:r w:rsidRPr="00263A68">
              <w:rPr>
                <w:rFonts w:ascii="楷体_GB2312"/>
                <w:sz w:val="24"/>
              </w:rPr>
              <w:t>2</w:t>
            </w:r>
            <w:r w:rsidRPr="00263A68">
              <w:rPr>
                <w:rFonts w:ascii="楷体_GB2312" w:hint="eastAsia"/>
                <w:sz w:val="24"/>
              </w:rPr>
              <w:t>）不同。（该文献没有提到，但查新点（</w:t>
            </w:r>
            <w:r w:rsidRPr="00263A68">
              <w:rPr>
                <w:rFonts w:ascii="楷体_GB2312"/>
                <w:sz w:val="24"/>
              </w:rPr>
              <w:t>1</w:t>
            </w:r>
            <w:r w:rsidRPr="00263A68">
              <w:rPr>
                <w:rFonts w:ascii="楷体_GB2312" w:hint="eastAsia"/>
                <w:sz w:val="24"/>
              </w:rPr>
              <w:t>）有的内容，应说明文献与查新点的区别；或该文献有提到，但与查新点（</w:t>
            </w:r>
            <w:r w:rsidRPr="00263A68">
              <w:rPr>
                <w:rFonts w:ascii="楷体_GB2312"/>
                <w:sz w:val="24"/>
              </w:rPr>
              <w:t xml:space="preserve"> 1</w:t>
            </w:r>
            <w:r w:rsidRPr="00263A68">
              <w:rPr>
                <w:rFonts w:ascii="楷体_GB2312" w:hint="eastAsia"/>
                <w:sz w:val="24"/>
              </w:rPr>
              <w:t>）有所不同的内容，亦应说明文献与查新点（</w:t>
            </w:r>
            <w:r w:rsidRPr="00263A68">
              <w:rPr>
                <w:rFonts w:ascii="楷体_GB2312"/>
                <w:sz w:val="24"/>
              </w:rPr>
              <w:t>1</w:t>
            </w:r>
            <w:r w:rsidRPr="00263A68">
              <w:rPr>
                <w:rFonts w:ascii="楷体_GB2312" w:hint="eastAsia"/>
                <w:sz w:val="24"/>
              </w:rPr>
              <w:t>）的异同。即针对文献内容，并结合上述所列查新点逐一进行对比分析：</w:t>
            </w:r>
            <w:r w:rsidRPr="00263A68">
              <w:rPr>
                <w:rFonts w:ascii="楷体_GB2312"/>
                <w:sz w:val="24"/>
              </w:rPr>
              <w:t xml:space="preserve"> </w:t>
            </w:r>
            <w:r w:rsidRPr="00263A68">
              <w:rPr>
                <w:rFonts w:ascii="楷体_GB2312" w:hint="eastAsia"/>
                <w:sz w:val="24"/>
              </w:rPr>
              <w:t>即比较相同点与不同点。下同）</w:t>
            </w:r>
          </w:p>
          <w:p w:rsidR="00C65F1F" w:rsidRPr="00263A68" w:rsidRDefault="00C65F1F" w:rsidP="00263A68">
            <w:pPr>
              <w:snapToGrid w:val="0"/>
              <w:spacing w:before="120" w:after="60"/>
              <w:jc w:val="left"/>
              <w:rPr>
                <w:rFonts w:ascii="楷体_GB2312"/>
                <w:sz w:val="24"/>
              </w:rPr>
            </w:pPr>
            <w:r w:rsidRPr="00263A68">
              <w:rPr>
                <w:rFonts w:ascii="楷体_GB2312"/>
                <w:sz w:val="24"/>
              </w:rPr>
              <w:t>B</w:t>
            </w:r>
            <w:r w:rsidRPr="00263A68">
              <w:rPr>
                <w:rFonts w:ascii="楷体_GB2312" w:hint="eastAsia"/>
                <w:sz w:val="24"/>
              </w:rPr>
              <w:t>．外文（示例）</w:t>
            </w:r>
          </w:p>
          <w:p w:rsidR="00C65F1F" w:rsidRPr="00263A68" w:rsidRDefault="00C65F1F" w:rsidP="00263A68">
            <w:pPr>
              <w:snapToGrid w:val="0"/>
              <w:spacing w:before="120" w:after="60"/>
              <w:ind w:firstLineChars="200" w:firstLine="480"/>
              <w:jc w:val="left"/>
              <w:rPr>
                <w:rFonts w:ascii="楷体_GB2312"/>
                <w:sz w:val="24"/>
              </w:rPr>
            </w:pPr>
            <w:r w:rsidRPr="00263A68">
              <w:rPr>
                <w:rFonts w:ascii="楷体_GB2312" w:hint="eastAsia"/>
                <w:sz w:val="24"/>
              </w:rPr>
              <w:t>外文文献有涉及×××的文献报道，但未涉及×××</w:t>
            </w:r>
            <w:r w:rsidRPr="00263A68">
              <w:rPr>
                <w:rFonts w:ascii="楷体_GB2312"/>
                <w:sz w:val="24"/>
              </w:rPr>
              <w:t xml:space="preserve"> </w:t>
            </w:r>
            <w:r w:rsidRPr="00263A68">
              <w:rPr>
                <w:rFonts w:ascii="楷体_GB2312" w:hint="eastAsia"/>
                <w:sz w:val="24"/>
              </w:rPr>
              <w:t>（该文献没有提到，但查新点（</w:t>
            </w:r>
            <w:r w:rsidRPr="00263A68">
              <w:rPr>
                <w:rFonts w:ascii="楷体_GB2312"/>
                <w:sz w:val="24"/>
              </w:rPr>
              <w:t>1</w:t>
            </w:r>
            <w:r w:rsidRPr="00263A68">
              <w:rPr>
                <w:rFonts w:ascii="楷体_GB2312" w:hint="eastAsia"/>
                <w:sz w:val="24"/>
              </w:rPr>
              <w:t>）有的内容，应说明文献与查新点的区别；或该文献有提到，但与查新点</w:t>
            </w:r>
            <w:r w:rsidRPr="00263A68">
              <w:rPr>
                <w:rFonts w:ascii="楷体_GB2312"/>
                <w:sz w:val="24"/>
              </w:rPr>
              <w:t xml:space="preserve">1 </w:t>
            </w:r>
            <w:r w:rsidRPr="00263A68">
              <w:rPr>
                <w:rFonts w:ascii="楷体_GB2312" w:hint="eastAsia"/>
                <w:sz w:val="24"/>
              </w:rPr>
              <w:t>有所不同的内容，亦应说明文献与查新点（</w:t>
            </w:r>
            <w:r w:rsidRPr="00263A68">
              <w:rPr>
                <w:rFonts w:ascii="楷体_GB2312"/>
                <w:sz w:val="24"/>
              </w:rPr>
              <w:t xml:space="preserve"> 1</w:t>
            </w:r>
            <w:r w:rsidRPr="00263A68">
              <w:rPr>
                <w:rFonts w:ascii="楷体_GB2312" w:hint="eastAsia"/>
                <w:sz w:val="24"/>
              </w:rPr>
              <w:t>）的异同。即针对文献内容，并结合上述所列查新点逐一进行对比分析：即比较相同点与不同点。下同）；有×××的文献报道，但未见×××的文献报道，也未见×××的文献报道（该文献没有提到，但查新点（</w:t>
            </w:r>
            <w:r w:rsidRPr="00263A68">
              <w:rPr>
                <w:rFonts w:ascii="楷体_GB2312"/>
                <w:sz w:val="24"/>
              </w:rPr>
              <w:t xml:space="preserve"> 2</w:t>
            </w:r>
            <w:r w:rsidRPr="00263A68">
              <w:rPr>
                <w:rFonts w:ascii="楷体_GB2312" w:hint="eastAsia"/>
                <w:sz w:val="24"/>
              </w:rPr>
              <w:t>）有的内容。</w:t>
            </w:r>
            <w:r w:rsidRPr="00263A68">
              <w:rPr>
                <w:rFonts w:ascii="楷体_GB2312"/>
                <w:sz w:val="24"/>
              </w:rPr>
              <w:t xml:space="preserve">, </w:t>
            </w:r>
            <w:r w:rsidRPr="00263A68">
              <w:rPr>
                <w:rFonts w:ascii="楷体_GB2312" w:hint="eastAsia"/>
                <w:sz w:val="24"/>
              </w:rPr>
              <w:t>下同）</w:t>
            </w:r>
            <w:r w:rsidRPr="00263A68">
              <w:rPr>
                <w:rFonts w:ascii="楷体_GB2312"/>
                <w:sz w:val="24"/>
              </w:rPr>
              <w:t xml:space="preserve"> </w:t>
            </w:r>
            <w:r w:rsidRPr="00263A68">
              <w:rPr>
                <w:rFonts w:ascii="楷体_GB2312" w:hint="eastAsia"/>
                <w:sz w:val="24"/>
              </w:rPr>
              <w:t>。</w:t>
            </w:r>
          </w:p>
          <w:p w:rsidR="00C65F1F" w:rsidRPr="00263A68" w:rsidRDefault="001044FA" w:rsidP="00263A68">
            <w:pPr>
              <w:snapToGrid w:val="0"/>
              <w:spacing w:before="120" w:after="60"/>
              <w:ind w:firstLineChars="200" w:firstLine="480"/>
              <w:jc w:val="left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综上所述，在本次检索的数据库内，未见与本</w:t>
            </w:r>
            <w:r>
              <w:rPr>
                <w:rFonts w:ascii="楷体_GB2312"/>
                <w:sz w:val="24"/>
              </w:rPr>
              <w:t>学位论文开题报告</w:t>
            </w:r>
            <w:r w:rsidR="00C65F1F" w:rsidRPr="00263A68">
              <w:rPr>
                <w:rFonts w:ascii="楷体_GB2312" w:hint="eastAsia"/>
                <w:sz w:val="24"/>
              </w:rPr>
              <w:t>研究内容与技术特点完全相同的报道。</w:t>
            </w: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Pr="00E300D4" w:rsidRDefault="00C65F1F" w:rsidP="00E300D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dobeSongStd-Light"/>
                <w:kern w:val="0"/>
                <w:sz w:val="24"/>
              </w:rPr>
            </w:pPr>
          </w:p>
          <w:p w:rsidR="00C65F1F" w:rsidRDefault="00C65F1F" w:rsidP="00C65F1F">
            <w:pPr>
              <w:snapToGrid w:val="0"/>
              <w:spacing w:before="60" w:after="60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研究生（签字）：                         导师（签字）：</w:t>
            </w:r>
          </w:p>
          <w:p w:rsidR="00C65F1F" w:rsidRDefault="00C65F1F" w:rsidP="00C65F1F">
            <w:pPr>
              <w:snapToGrid w:val="0"/>
              <w:spacing w:before="60" w:after="60"/>
              <w:ind w:firstLineChars="850" w:firstLine="2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                             年   月   日</w:t>
            </w:r>
          </w:p>
          <w:p w:rsidR="00C65F1F" w:rsidRDefault="00C65F1F" w:rsidP="00C65F1F">
            <w:pPr>
              <w:snapToGrid w:val="0"/>
              <w:spacing w:before="240" w:after="60"/>
              <w:ind w:firstLineChars="1650" w:firstLine="3960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学位点责任教授（签字）：</w:t>
            </w:r>
          </w:p>
          <w:p w:rsidR="00C65F1F" w:rsidRPr="00E42CE2" w:rsidRDefault="00C65F1F" w:rsidP="00C65F1F">
            <w:pPr>
              <w:snapToGrid w:val="0"/>
              <w:spacing w:before="60" w:after="60"/>
              <w:ind w:firstLineChars="2900" w:firstLine="6960"/>
              <w:rPr>
                <w:rFonts w:ascii="楷体_GB2312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</w:tbl>
    <w:p w:rsidR="006F21EC" w:rsidRPr="00263A68" w:rsidRDefault="00263A68" w:rsidP="003919C9">
      <w:pPr>
        <w:tabs>
          <w:tab w:val="left" w:pos="7560"/>
        </w:tabs>
        <w:snapToGrid w:val="0"/>
        <w:spacing w:beforeLines="50"/>
      </w:pPr>
      <w:r w:rsidRPr="009149A4">
        <w:rPr>
          <w:rFonts w:ascii="宋体" w:hAnsi="宋体" w:hint="eastAsia"/>
          <w:sz w:val="21"/>
        </w:rPr>
        <w:t>说明:本表</w:t>
      </w:r>
      <w:r w:rsidRPr="009149A4">
        <w:rPr>
          <w:rFonts w:ascii="宋体" w:hAnsi="宋体"/>
          <w:sz w:val="21"/>
        </w:rPr>
        <w:t>不得改变格式</w:t>
      </w:r>
      <w:r>
        <w:rPr>
          <w:rFonts w:ascii="宋体" w:hAnsi="宋体" w:hint="eastAsia"/>
          <w:sz w:val="21"/>
        </w:rPr>
        <w:t>，可</w:t>
      </w:r>
      <w:r w:rsidRPr="009149A4">
        <w:rPr>
          <w:rFonts w:ascii="宋体" w:hAnsi="宋体"/>
          <w:sz w:val="21"/>
        </w:rPr>
        <w:t>增加</w:t>
      </w:r>
      <w:r w:rsidRPr="009149A4">
        <w:rPr>
          <w:rFonts w:ascii="宋体" w:hAnsi="宋体" w:hint="eastAsia"/>
          <w:sz w:val="21"/>
        </w:rPr>
        <w:t>附页。</w:t>
      </w:r>
      <w:r>
        <w:rPr>
          <w:rFonts w:eastAsia="黑体" w:hint="eastAsia"/>
          <w:b/>
          <w:sz w:val="21"/>
        </w:rPr>
        <w:t xml:space="preserve"> </w:t>
      </w:r>
      <w:r>
        <w:rPr>
          <w:rFonts w:eastAsia="黑体"/>
          <w:b/>
          <w:sz w:val="21"/>
        </w:rPr>
        <w:t xml:space="preserve">                 </w:t>
      </w:r>
      <w:r>
        <w:rPr>
          <w:rFonts w:eastAsia="黑体" w:hint="eastAsia"/>
          <w:b/>
          <w:sz w:val="21"/>
        </w:rPr>
        <w:t xml:space="preserve"> </w:t>
      </w:r>
      <w:r>
        <w:rPr>
          <w:rFonts w:eastAsia="黑体"/>
          <w:b/>
          <w:sz w:val="21"/>
        </w:rPr>
        <w:t xml:space="preserve"> </w:t>
      </w:r>
      <w:r w:rsidR="00C65F1F">
        <w:rPr>
          <w:rFonts w:eastAsia="黑体"/>
          <w:b/>
          <w:sz w:val="21"/>
        </w:rPr>
        <w:t xml:space="preserve">  </w:t>
      </w:r>
      <w:r w:rsidRPr="00C65F1F">
        <w:rPr>
          <w:rFonts w:eastAsia="黑体" w:hint="eastAsia"/>
          <w:sz w:val="21"/>
        </w:rPr>
        <w:t>北方工业大学研究生院制</w:t>
      </w:r>
    </w:p>
    <w:sectPr w:rsidR="006F21EC" w:rsidRPr="00263A68" w:rsidSect="00E3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4E" w:rsidRDefault="0063664E" w:rsidP="00673898">
      <w:r>
        <w:separator/>
      </w:r>
    </w:p>
  </w:endnote>
  <w:endnote w:type="continuationSeparator" w:id="0">
    <w:p w:rsidR="0063664E" w:rsidRDefault="0063664E" w:rsidP="0067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4E" w:rsidRDefault="0063664E" w:rsidP="00673898">
      <w:r>
        <w:separator/>
      </w:r>
    </w:p>
  </w:footnote>
  <w:footnote w:type="continuationSeparator" w:id="0">
    <w:p w:rsidR="0063664E" w:rsidRDefault="0063664E" w:rsidP="00673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898"/>
    <w:rsid w:val="000469C5"/>
    <w:rsid w:val="001044FA"/>
    <w:rsid w:val="002414BE"/>
    <w:rsid w:val="00261D5C"/>
    <w:rsid w:val="00263A68"/>
    <w:rsid w:val="00287EF2"/>
    <w:rsid w:val="003919C9"/>
    <w:rsid w:val="003C7B49"/>
    <w:rsid w:val="00500813"/>
    <w:rsid w:val="00515DE5"/>
    <w:rsid w:val="0063664E"/>
    <w:rsid w:val="00673898"/>
    <w:rsid w:val="006F21EC"/>
    <w:rsid w:val="00740DF4"/>
    <w:rsid w:val="007C6212"/>
    <w:rsid w:val="008021E3"/>
    <w:rsid w:val="008B5C26"/>
    <w:rsid w:val="008E094D"/>
    <w:rsid w:val="008F103E"/>
    <w:rsid w:val="008F23FC"/>
    <w:rsid w:val="00AE1583"/>
    <w:rsid w:val="00B21071"/>
    <w:rsid w:val="00C65F1F"/>
    <w:rsid w:val="00C9273B"/>
    <w:rsid w:val="00DD2171"/>
    <w:rsid w:val="00E277BA"/>
    <w:rsid w:val="00E300D4"/>
    <w:rsid w:val="00F1754E"/>
    <w:rsid w:val="00F86F88"/>
    <w:rsid w:val="00FC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9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898"/>
    <w:rPr>
      <w:sz w:val="18"/>
      <w:szCs w:val="18"/>
    </w:rPr>
  </w:style>
  <w:style w:type="character" w:styleId="a5">
    <w:name w:val="Emphasis"/>
    <w:qFormat/>
    <w:rsid w:val="00673898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6738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389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00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张永峰</dc:creator>
  <cp:keywords/>
  <dc:description/>
  <cp:lastModifiedBy>张永峰</cp:lastModifiedBy>
  <cp:revision>12</cp:revision>
  <dcterms:created xsi:type="dcterms:W3CDTF">2018-06-13T02:05:00Z</dcterms:created>
  <dcterms:modified xsi:type="dcterms:W3CDTF">2018-09-26T09:06:00Z</dcterms:modified>
</cp:coreProperties>
</file>